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Зарегистрировано в Минюсте РФ 3 марта 2011 г.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Регистрационный N 19993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Онищенко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</w:t>
      </w:r>
    </w:p>
    <w:p w:rsidR="00387F16" w:rsidRPr="00185309" w:rsidRDefault="00387F16" w:rsidP="0018530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387F16" w:rsidRPr="00185309" w:rsidRDefault="00387F16" w:rsidP="0018530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2.4.2.2821-10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размещению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территории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зданию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оборудованию помещений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воздушно-тепловому режиму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водоснабжению и канализации;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режиму образовательного процесса;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организации медицинского обслуживания обучающихся;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санитарному состоянию и содержанию общеобразовательного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соблюдению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первая ступень - начальное общее образование (далее - I ступень образования);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вторая ступень - основное общее образование (далее - II ступень образования);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третья ступень - среднее (полное) общее образование (далее - III ступень образования).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Требования к размещению общеобразовательных учреждений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для обучающихся II и III ступени образования - не более 4,0 км, в I климатической зоне - 1,5 и 3 км соответственно.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Требования к территории общеобразовательных учреждений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 спортивной зоны и зоны отдыха.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Требования к зданию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обучающегося), туалеты.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ребенка.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не менее 2,5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не менее 3,5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обучающегося при организации групповых форм работы и индивидуальных занятий.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каждая; раздельные для мальчиков и девочек душевые площадью не менее 12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каждая; раздельные для мальчиков и девочек туалеты площадью не менее 8,0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 место.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Площадь библиотеки (информационного центра) необходимо принимать из расчета не менее 0,6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обучающегося.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4.20. Рекреации общеобразовательных учреждений должны быть предусмотрены из расчета не менее 0,6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обучающегося.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учащегося.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; туалет.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оборудовании стоматологического кабинета его площадь должна быть не менее 12,0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обучающегося.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спальные помещения отдельно для мальчиков и девочек площадью не менее 4,0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человека;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помещения для самоподготовки площадью не менее 2,5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человека;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комнаты для сушки одежды и обуви;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помещения для стирки и глажки личных вещей;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помещение для хранения личных вещей;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помещение для медицинского обслуживания: кабинет врача и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изолятор;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административно-хозяйственные помещения.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Требования к помещениям и оборудованию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общеобразовательных учреждений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Таблица 1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Размеры мебели и ее маркировка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высота нижнего края учебной доски над полом - 70 - 90;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Кабинет химии и лаборантская оборудуются вытяжными шкафами.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 w:rsidRPr="001853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Требования к воздушно-тепловому режиму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Таблица 2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достижении температуры воздуха плюс 14 С проветривание в спортивном зале следует прекращать.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 Естественное освещение.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не закрашивать оконные стекла;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- 2,5 ч. в северной зоне (севернее 58 градусов с.ш.);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- 2,0 ч. в центральной зоне (58 - 48 градусов с.ш.);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- 1,5 ч. в южной зоне (южнее 48 градусов с.ш.).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 Искусственное освещение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Требования к водоснабжению и канализации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Гигиенические требования к режиму образовательного процесса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Обучение в 3 смены в общеобразовательных учреждениях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Таблица 3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5 - 6-х классов - не более 6 уроков;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7 - 11-х классов - не более 7 уроков.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Таблица 4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занятия включаются в объем максимально допустимой недельной нагрузки, установленной для обучающегося каждого возраста.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Таблица 5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XII. Требования к санитарному содержанию территории и помещений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 xml:space="preserve"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</w:t>
      </w: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XIII. Требования к соблюдению санитарных правил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1 к СанПиН 2.4.2.2821-10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 воспитанию и формированию правильной рабочей позы у обучающихся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Приложение 2 к СанПиН 2.4.2.2821-10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1853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Приложение 3 к СанПиН 2.4.2.2821-10</w:t>
        </w:r>
      </w:hyperlink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4 к СанПиН 2.4.2.2821-10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Рекомендуемый комплекс упражнений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физкультурных минуток (ФМ)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ФМ для снятия утомления с туловища: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5 к СанПиН 2.4.2.2821-10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6 к СанПиН 2.4.2.2821-10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к организации и режиму работы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 продленного дня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дня.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Отдых на свежем воздухе.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 обеда длительностью не менее 1 часа, после окончания учебных занятий в школе;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перед самоподготовкой в течение часа.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Организация дневного сна для первоклассников и ослабленных детей.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домашних заданий.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проводить "физкультурные минутки" длительностью 1-2 минуты;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Внеурочная деятельность.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Питание.</w:t>
      </w:r>
    </w:p>
    <w:p w:rsidR="00387F16" w:rsidRPr="00185309" w:rsidRDefault="00387F16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9">
        <w:rPr>
          <w:rFonts w:ascii="Times New Roman" w:eastAsia="Times New Roman" w:hAnsi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387F16" w:rsidRPr="00185309" w:rsidRDefault="00185309" w:rsidP="0018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164465</wp:posOffset>
            </wp:positionV>
            <wp:extent cx="5238750" cy="8505825"/>
            <wp:effectExtent l="19050" t="0" r="0" b="0"/>
            <wp:wrapTight wrapText="bothSides">
              <wp:wrapPolygon edited="0">
                <wp:start x="-79" y="0"/>
                <wp:lineTo x="-79" y="21576"/>
                <wp:lineTo x="21600" y="21576"/>
                <wp:lineTo x="21600" y="0"/>
                <wp:lineTo x="-79" y="0"/>
              </wp:wrapPolygon>
            </wp:wrapTight>
            <wp:docPr id="3" name="Рисунок 4" descr="http://img.rg.ru/pril/46/50/41/543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.rg.ru/pril/46/50/41/5430_2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9086850"/>
            <wp:effectExtent l="19050" t="0" r="0" b="0"/>
            <wp:docPr id="12" name="Рисунок 7" descr="http://img.rg.ru/pril/46/50/41/543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.rg.ru/pril/46/50/41/5430_2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047875"/>
            <wp:effectExtent l="19050" t="0" r="0" b="0"/>
            <wp:docPr id="5" name="Рисунок 16" descr="http://img.rg.ru/pril/46/50/41/5430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g.rg.ru/pril/46/50/41/5430_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724025"/>
            <wp:effectExtent l="19050" t="0" r="0" b="0"/>
            <wp:docPr id="6" name="Рисунок 19" descr="http://img.rg.ru/pril/46/50/41/543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g.rg.ru/pril/46/50/41/5430_2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1990725"/>
            <wp:effectExtent l="19050" t="0" r="0" b="0"/>
            <wp:docPr id="7" name="Рисунок 22" descr="http://img.rg.ru/pril/46/50/41/5430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g.rg.ru/pril/46/50/41/5430_2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590675"/>
            <wp:effectExtent l="19050" t="0" r="0" b="0"/>
            <wp:docPr id="8" name="Рисунок 25" descr="http://img.rg.ru/pril/46/50/41/5430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g.rg.ru/pril/46/50/41/5430_2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Pr="00185309" w:rsidRDefault="00185309" w:rsidP="00185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466975"/>
            <wp:effectExtent l="19050" t="0" r="0" b="0"/>
            <wp:docPr id="1" name="Рисунок 28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8C" w:rsidRPr="00387F16" w:rsidRDefault="00185309" w:rsidP="00185309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lastRenderedPageBreak/>
        <w:drawing>
          <wp:inline distT="0" distB="0" distL="0" distR="0">
            <wp:extent cx="5715000" cy="6219825"/>
            <wp:effectExtent l="19050" t="0" r="0" b="0"/>
            <wp:docPr id="2" name="Рисунок 1" descr="http://img.rg.ru/pril/46/50/41/543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rg.ru/pril/46/50/41/5430_2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48C" w:rsidRPr="00387F16" w:rsidSect="00185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F16"/>
    <w:rsid w:val="00011DB5"/>
    <w:rsid w:val="0002412A"/>
    <w:rsid w:val="00041003"/>
    <w:rsid w:val="000B6E09"/>
    <w:rsid w:val="000F323A"/>
    <w:rsid w:val="00185309"/>
    <w:rsid w:val="00387F16"/>
    <w:rsid w:val="00586E8F"/>
    <w:rsid w:val="005F2CEF"/>
    <w:rsid w:val="0062048C"/>
    <w:rsid w:val="0065106B"/>
    <w:rsid w:val="00B35AC5"/>
    <w:rsid w:val="00E70E5C"/>
    <w:rsid w:val="00EB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87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7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3.gi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2.gi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1.gi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mg.rg.ru/pril/46/50/41/5430_20.gif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img.rg.ru/pril/46/50/41/5430_25.gi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mg.rg.ru/pril/46/50/41/5430_19.gif" TargetMode="External"/><Relationship Id="rId9" Type="http://schemas.openxmlformats.org/officeDocument/2006/relationships/hyperlink" Target="http://img.rg.ru/pril/46/50/41/5430_24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14469</Words>
  <Characters>82479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96755</CharactersWithSpaces>
  <SharedDoc>false</SharedDoc>
  <HLinks>
    <vt:vector size="42" baseType="variant">
      <vt:variant>
        <vt:i4>4849711</vt:i4>
      </vt:variant>
      <vt:variant>
        <vt:i4>18</vt:i4>
      </vt:variant>
      <vt:variant>
        <vt:i4>0</vt:i4>
      </vt:variant>
      <vt:variant>
        <vt:i4>5</vt:i4>
      </vt:variant>
      <vt:variant>
        <vt:lpwstr>http://img.rg.ru/pril/46/50/41/5430_25.gif</vt:lpwstr>
      </vt:variant>
      <vt:variant>
        <vt:lpwstr/>
      </vt:variant>
      <vt:variant>
        <vt:i4>4915247</vt:i4>
      </vt:variant>
      <vt:variant>
        <vt:i4>15</vt:i4>
      </vt:variant>
      <vt:variant>
        <vt:i4>0</vt:i4>
      </vt:variant>
      <vt:variant>
        <vt:i4>5</vt:i4>
      </vt:variant>
      <vt:variant>
        <vt:lpwstr>http://img.rg.ru/pril/46/50/41/5430_24.gif</vt:lpwstr>
      </vt:variant>
      <vt:variant>
        <vt:lpwstr/>
      </vt:variant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http://img.rg.ru/pril/46/50/41/5430_23.gif</vt:lpwstr>
      </vt:variant>
      <vt:variant>
        <vt:lpwstr/>
      </vt:variant>
      <vt:variant>
        <vt:i4>5046319</vt:i4>
      </vt:variant>
      <vt:variant>
        <vt:i4>9</vt:i4>
      </vt:variant>
      <vt:variant>
        <vt:i4>0</vt:i4>
      </vt:variant>
      <vt:variant>
        <vt:i4>5</vt:i4>
      </vt:variant>
      <vt:variant>
        <vt:lpwstr>http://img.rg.ru/pril/46/50/41/5430_22.gif</vt:lpwstr>
      </vt:variant>
      <vt:variant>
        <vt:lpwstr/>
      </vt:variant>
      <vt:variant>
        <vt:i4>5111855</vt:i4>
      </vt:variant>
      <vt:variant>
        <vt:i4>6</vt:i4>
      </vt:variant>
      <vt:variant>
        <vt:i4>0</vt:i4>
      </vt:variant>
      <vt:variant>
        <vt:i4>5</vt:i4>
      </vt:variant>
      <vt:variant>
        <vt:lpwstr>http://img.rg.ru/pril/46/50/41/5430_21.gif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http://img.rg.ru/pril/46/50/41/5430_20.gif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http://img.rg.ru/pril/46/50/41/5430_19.gif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Драхлер</dc:creator>
  <cp:keywords/>
  <cp:lastModifiedBy>Учитель</cp:lastModifiedBy>
  <cp:revision>2</cp:revision>
  <dcterms:created xsi:type="dcterms:W3CDTF">2011-03-31T10:16:00Z</dcterms:created>
  <dcterms:modified xsi:type="dcterms:W3CDTF">2011-03-31T10:16:00Z</dcterms:modified>
</cp:coreProperties>
</file>